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A9" w:rsidRDefault="008143A9" w:rsidP="008143A9">
      <w:pPr>
        <w:pStyle w:val="Titolo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Helvetica"/>
          <w:bCs w:val="0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AUTOCERTIFICAZIONE </w:t>
      </w:r>
      <w:r w:rsidRPr="008143A9">
        <w:rPr>
          <w:rFonts w:asciiTheme="minorHAnsi" w:hAnsiTheme="minorHAnsi"/>
          <w:color w:val="000000" w:themeColor="text1"/>
          <w:sz w:val="28"/>
          <w:szCs w:val="28"/>
        </w:rPr>
        <w:t xml:space="preserve">REQUISITI COMPONENTE STUDIO PROFESSIONALE ASSOCIATO PER ISCRIZIONE ALL’ALBO </w:t>
      </w:r>
      <w:r w:rsidRPr="008143A9">
        <w:rPr>
          <w:rFonts w:asciiTheme="minorHAnsi" w:hAnsiTheme="minorHAnsi" w:cs="Helvetica"/>
          <w:bCs w:val="0"/>
          <w:color w:val="000000" w:themeColor="text1"/>
          <w:sz w:val="28"/>
          <w:szCs w:val="28"/>
        </w:rPr>
        <w:t>DEGLI AVVOCATI PER IL CONFERIMENTO DI INCARICHI DI DIFESA DEL COMUNE DI FALCONARA M.MA</w:t>
      </w:r>
    </w:p>
    <w:p w:rsidR="008143A9" w:rsidRDefault="008143A9" w:rsidP="008143A9">
      <w:pPr>
        <w:pStyle w:val="Titolo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Helvetica"/>
          <w:bCs w:val="0"/>
          <w:color w:val="000000" w:themeColor="text1"/>
          <w:sz w:val="28"/>
          <w:szCs w:val="28"/>
        </w:rPr>
      </w:pPr>
    </w:p>
    <w:p w:rsidR="008143A9" w:rsidRDefault="008143A9" w:rsidP="008143A9">
      <w:pPr>
        <w:pStyle w:val="Titolo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  <w:r w:rsidRPr="008143A9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Il sottoscritto (Cognome e Nome)____________________________, </w:t>
      </w: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br/>
      </w:r>
      <w:r w:rsidRPr="008143A9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nato a __________</w:t>
      </w:r>
      <w:r w:rsidR="0064755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_________________ Provincia ______</w:t>
      </w:r>
      <w:r w:rsidRPr="008143A9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______in data _________,</w:t>
      </w:r>
    </w:p>
    <w:p w:rsidR="008143A9" w:rsidRPr="008143A9" w:rsidRDefault="008143A9" w:rsidP="008143A9">
      <w:pPr>
        <w:pStyle w:val="Titolo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  <w:r w:rsidRPr="008143A9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residente a _______________</w:t>
      </w:r>
      <w:r w:rsidR="0064755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_____</w:t>
      </w:r>
      <w:r w:rsidRPr="008143A9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in via/Piazza_</w:t>
      </w:r>
      <w:r w:rsidR="0064755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__________</w:t>
      </w:r>
      <w:r w:rsidRPr="008143A9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_________________, </w:t>
      </w: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br/>
      </w:r>
      <w:r w:rsidRPr="008143A9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indirizzo e-mail__________________________</w:t>
      </w: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______________________________</w:t>
      </w:r>
      <w:r w:rsidRPr="008143A9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, PEC_______________________________</w:t>
      </w: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_________________</w:t>
      </w:r>
    </w:p>
    <w:p w:rsidR="008143A9" w:rsidRDefault="008143A9" w:rsidP="008143A9">
      <w:pPr>
        <w:pStyle w:val="Titolo2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  <w:r w:rsidRPr="008143A9">
        <w:rPr>
          <w:rFonts w:asciiTheme="minorHAnsi" w:hAnsiTheme="minorHAnsi" w:cs="Helvetica"/>
          <w:bCs w:val="0"/>
          <w:color w:val="000000" w:themeColor="text1"/>
          <w:sz w:val="28"/>
          <w:szCs w:val="28"/>
        </w:rPr>
        <w:t>DICHIARA</w:t>
      </w:r>
      <w:r w:rsidRPr="008143A9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8143A9" w:rsidRDefault="008143A9" w:rsidP="008143A9">
      <w:pPr>
        <w:pStyle w:val="Titolo2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  <w:proofErr w:type="gramStart"/>
      <w:r w:rsidRPr="008143A9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sotto</w:t>
      </w:r>
      <w:proofErr w:type="gramEnd"/>
      <w:r w:rsidRPr="008143A9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la propria responsabilità, ai sensi del D.P.R. 445/2000</w:t>
      </w:r>
    </w:p>
    <w:p w:rsidR="008143A9" w:rsidRDefault="008143A9" w:rsidP="007B1420">
      <w:pPr>
        <w:pStyle w:val="Titolo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  <w:proofErr w:type="gramStart"/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di</w:t>
      </w:r>
      <w:proofErr w:type="gramEnd"/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essere in possesso della cittadinanza italiana</w:t>
      </w:r>
    </w:p>
    <w:p w:rsidR="008143A9" w:rsidRDefault="008143A9" w:rsidP="007B1420">
      <w:pPr>
        <w:pStyle w:val="Titolo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  <w:proofErr w:type="gramStart"/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di</w:t>
      </w:r>
      <w:proofErr w:type="gramEnd"/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godere dei diritti civili e politici</w:t>
      </w:r>
    </w:p>
    <w:p w:rsidR="008143A9" w:rsidRDefault="008143A9" w:rsidP="007B1420">
      <w:pPr>
        <w:pStyle w:val="Titolo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  <w:proofErr w:type="gramStart"/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di</w:t>
      </w:r>
      <w:proofErr w:type="gramEnd"/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avere capacità a contrarre con la P.A. ai sensi dell’art. 80 </w:t>
      </w:r>
      <w:proofErr w:type="spellStart"/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D.Lgs.</w:t>
      </w:r>
      <w:proofErr w:type="spellEnd"/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50/2016</w:t>
      </w:r>
    </w:p>
    <w:p w:rsidR="00C3394C" w:rsidRDefault="00C3394C" w:rsidP="007B1420">
      <w:pPr>
        <w:pStyle w:val="Titolo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  <w:proofErr w:type="gramStart"/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di</w:t>
      </w:r>
      <w:proofErr w:type="gramEnd"/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non avere</w:t>
      </w:r>
      <w:r w:rsidRP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condanne penali e/o di provvedimenti che riguardano l'applicazione di misure di prevenzione, di decisioni civili e di provvedimenti amministrativi iscritti nel casellario giudiziale</w:t>
      </w:r>
    </w:p>
    <w:p w:rsidR="00C3394C" w:rsidRDefault="00A72114" w:rsidP="007B1420">
      <w:pPr>
        <w:pStyle w:val="Titolo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  <w:proofErr w:type="gramStart"/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di</w:t>
      </w:r>
      <w:proofErr w:type="gramEnd"/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essere iscritto</w:t>
      </w:r>
      <w:r w:rsidR="00C3394C" w:rsidRP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all’albo professionale degli avvocati</w:t>
      </w:r>
      <w:r w:rsid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di_________ dal _____ al n.____________________ (</w:t>
      </w:r>
      <w:r w:rsidR="00C3394C" w:rsidRP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almeno 3 anni</w:t>
      </w:r>
      <w:r w:rsid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)</w:t>
      </w:r>
    </w:p>
    <w:p w:rsidR="00C3394C" w:rsidRPr="00D349DA" w:rsidRDefault="00C3394C" w:rsidP="007B1420">
      <w:pPr>
        <w:pStyle w:val="Titolo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  <w:proofErr w:type="gramStart"/>
      <w:r w:rsidRPr="00D349DA">
        <w:rPr>
          <w:rFonts w:asciiTheme="minorHAnsi" w:hAnsiTheme="minorHAnsi" w:cs="Helvetica"/>
          <w:b w:val="0"/>
          <w:color w:val="000000" w:themeColor="text1"/>
          <w:sz w:val="28"/>
          <w:szCs w:val="28"/>
        </w:rPr>
        <w:t>di</w:t>
      </w:r>
      <w:proofErr w:type="gramEnd"/>
      <w:r w:rsidRPr="00D349DA">
        <w:rPr>
          <w:rFonts w:asciiTheme="minorHAnsi" w:hAnsiTheme="minorHAnsi" w:cs="Helvetica"/>
          <w:b w:val="0"/>
          <w:color w:val="000000" w:themeColor="text1"/>
          <w:sz w:val="28"/>
          <w:szCs w:val="28"/>
        </w:rPr>
        <w:t xml:space="preserve"> possedere polizza RC professionale</w:t>
      </w:r>
      <w:r w:rsidR="00D349DA" w:rsidRPr="00D349DA">
        <w:rPr>
          <w:rFonts w:asciiTheme="minorHAnsi" w:hAnsiTheme="minorHAnsi" w:cs="Helvetica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D349DA" w:rsidRPr="00D349DA">
        <w:rPr>
          <w:rFonts w:asciiTheme="minorHAnsi" w:hAnsiTheme="minorHAnsi" w:cs="Helvetica"/>
          <w:b w:val="0"/>
          <w:color w:val="000000" w:themeColor="text1"/>
          <w:sz w:val="28"/>
          <w:szCs w:val="28"/>
        </w:rPr>
        <w:t>professionale</w:t>
      </w:r>
      <w:proofErr w:type="spellEnd"/>
      <w:r w:rsidR="00D349DA" w:rsidRPr="00D349DA">
        <w:rPr>
          <w:rFonts w:asciiTheme="minorHAnsi" w:hAnsiTheme="minorHAnsi" w:cs="Helvetica"/>
          <w:b w:val="0"/>
          <w:color w:val="000000" w:themeColor="text1"/>
          <w:sz w:val="28"/>
          <w:szCs w:val="28"/>
        </w:rPr>
        <w:t xml:space="preserve"> n. </w:t>
      </w:r>
      <w:r w:rsidR="00D349DA">
        <w:rPr>
          <w:rFonts w:asciiTheme="minorHAnsi" w:hAnsiTheme="minorHAnsi" w:cs="Helvetica"/>
          <w:b w:val="0"/>
          <w:color w:val="000000" w:themeColor="text1"/>
          <w:sz w:val="28"/>
          <w:szCs w:val="28"/>
        </w:rPr>
        <w:t>___________</w:t>
      </w:r>
      <w:r w:rsidR="00D349DA" w:rsidRPr="00D349DA">
        <w:rPr>
          <w:rFonts w:asciiTheme="minorHAnsi" w:hAnsiTheme="minorHAnsi" w:cs="Helvetica"/>
          <w:b w:val="0"/>
          <w:color w:val="000000" w:themeColor="text1"/>
          <w:sz w:val="28"/>
          <w:szCs w:val="28"/>
        </w:rPr>
        <w:t xml:space="preserve"> stipulata con la compagnia assicurativa </w:t>
      </w:r>
      <w:r w:rsidR="00D349DA">
        <w:rPr>
          <w:rFonts w:asciiTheme="minorHAnsi" w:hAnsiTheme="minorHAnsi" w:cs="Helvetica"/>
          <w:b w:val="0"/>
          <w:color w:val="000000" w:themeColor="text1"/>
          <w:sz w:val="28"/>
          <w:szCs w:val="28"/>
        </w:rPr>
        <w:t>__________</w:t>
      </w:r>
      <w:r w:rsidR="00D349DA" w:rsidRPr="00D349DA">
        <w:rPr>
          <w:rFonts w:asciiTheme="minorHAnsi" w:hAnsiTheme="minorHAnsi" w:cs="Helvetica"/>
          <w:b w:val="0"/>
          <w:color w:val="000000" w:themeColor="text1"/>
          <w:sz w:val="28"/>
          <w:szCs w:val="28"/>
        </w:rPr>
        <w:t xml:space="preserve">con validità </w:t>
      </w:r>
      <w:r w:rsidR="00D349DA">
        <w:rPr>
          <w:rFonts w:asciiTheme="minorHAnsi" w:hAnsiTheme="minorHAnsi" w:cs="Helvetica"/>
          <w:b w:val="0"/>
          <w:color w:val="000000" w:themeColor="text1"/>
          <w:sz w:val="28"/>
          <w:szCs w:val="28"/>
        </w:rPr>
        <w:t>__________________</w:t>
      </w:r>
    </w:p>
    <w:p w:rsidR="00C3394C" w:rsidRDefault="00C3394C" w:rsidP="007B1420">
      <w:pPr>
        <w:pStyle w:val="Titolo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  <w:r w:rsidRP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con</w:t>
      </w:r>
      <w:r w:rsidR="00A72114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riferimento all’</w:t>
      </w:r>
      <w:r w:rsidRP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abilitazione al patrocinio ava</w:t>
      </w:r>
      <w:r w:rsidR="00D349DA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nti le Giurisdizioni Superiori,</w:t>
      </w:r>
      <w:proofErr w:type="gramStart"/>
      <w:r w:rsidR="00D349DA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</w:t>
      </w:r>
      <w:r w:rsidRP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</w:t>
      </w:r>
      <w:proofErr w:type="gramEnd"/>
    </w:p>
    <w:p w:rsidR="00C3394C" w:rsidRDefault="00C3394C" w:rsidP="007B1420">
      <w:pPr>
        <w:pStyle w:val="Titolo2"/>
        <w:shd w:val="clear" w:color="auto" w:fill="FFFFFF"/>
        <w:spacing w:before="0" w:beforeAutospacing="0" w:after="120" w:afterAutospacing="0"/>
        <w:ind w:left="360" w:firstLine="348"/>
        <w:jc w:val="both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□</w:t>
      </w: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</w:t>
      </w:r>
      <w:r w:rsidR="00D349DA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di </w:t>
      </w:r>
      <w:r w:rsidRP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essere abilitato al patrocinio avanti le Giurisd</w:t>
      </w:r>
      <w:r w:rsidR="00D349DA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izioni Superiori</w:t>
      </w:r>
      <w:proofErr w:type="gramStart"/>
      <w:r w:rsidR="00D349DA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 </w:t>
      </w:r>
      <w:proofErr w:type="gramEnd"/>
      <w:r w:rsidR="00D349DA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dal________</w:t>
      </w:r>
    </w:p>
    <w:p w:rsidR="00C3394C" w:rsidRDefault="00C3394C" w:rsidP="007B1420">
      <w:pPr>
        <w:pStyle w:val="Titolo2"/>
        <w:shd w:val="clear" w:color="auto" w:fill="FFFFFF"/>
        <w:spacing w:before="0" w:beforeAutospacing="0" w:after="120" w:afterAutospacing="0"/>
        <w:ind w:left="708"/>
        <w:jc w:val="both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□</w:t>
      </w: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</w:t>
      </w:r>
      <w:r w:rsidRP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di non essere </w:t>
      </w:r>
      <w:proofErr w:type="gramStart"/>
      <w:r w:rsidRP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attualmente</w:t>
      </w:r>
      <w:proofErr w:type="gramEnd"/>
      <w:r w:rsidRP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abilitato al patr</w:t>
      </w:r>
      <w:r w:rsidR="00A72114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ocinio avanti le Giurisdizioni S</w:t>
      </w:r>
      <w:bookmarkStart w:id="0" w:name="_GoBack"/>
      <w:bookmarkEnd w:id="0"/>
      <w:r w:rsidRP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uperiori</w:t>
      </w:r>
    </w:p>
    <w:p w:rsidR="00C3394C" w:rsidRDefault="00C3394C" w:rsidP="007B1420">
      <w:pPr>
        <w:pStyle w:val="Titolo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  <w:proofErr w:type="gramStart"/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di</w:t>
      </w:r>
      <w:proofErr w:type="gramEnd"/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</w:t>
      </w:r>
      <w:r w:rsidRP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non aver avuto in precedenza un affidamento di incarico, risolto dall’Ente in quanto non assolto con puntualità, diligenza e professionalità</w:t>
      </w:r>
    </w:p>
    <w:p w:rsidR="00C3394C" w:rsidRDefault="00C3394C" w:rsidP="007B1420">
      <w:pPr>
        <w:pStyle w:val="Titolo2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  <w:proofErr w:type="gramStart"/>
      <w:r w:rsidRP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di</w:t>
      </w:r>
      <w:proofErr w:type="gramEnd"/>
      <w:r w:rsidRP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non avere in corso contenziosi, di carattere sia giudiziale che stragiudiziale, con il Comune di Falconara Marittima e impegnarsi a non accettare incarichi di rappresentanza e difesa, né altri incarichi di consulenza da parte terzi, pubblici o privati, contro il Comune di Falconara Marittima o in conflitto con gli interessi del Comune per la durata de</w:t>
      </w: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l rapporto che verrà instaurato</w:t>
      </w:r>
    </w:p>
    <w:p w:rsidR="00D349DA" w:rsidRPr="00D349DA" w:rsidRDefault="00D349DA" w:rsidP="007B1420">
      <w:pPr>
        <w:pStyle w:val="Titolo2"/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10) </w:t>
      </w:r>
      <w:r w:rsidRPr="00D349DA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di non avere cause ostative a contrarre </w:t>
      </w:r>
      <w:r w:rsidR="00A72114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con la Pubblica Amministrazione</w:t>
      </w:r>
    </w:p>
    <w:p w:rsidR="00C3394C" w:rsidRDefault="00D349DA" w:rsidP="007B1420">
      <w:pPr>
        <w:pStyle w:val="Titolo2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</w:t>
      </w:r>
      <w:proofErr w:type="gramStart"/>
      <w:r w:rsidR="00C3394C" w:rsidRP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di</w:t>
      </w:r>
      <w:proofErr w:type="gramEnd"/>
      <w:r w:rsidR="00C3394C" w:rsidRP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accettare tutte le disposizioni contenute nel presente Regolamento e le previsioni del Codice di comportamento di Amministrazione dell’Ente, </w:t>
      </w:r>
      <w:r w:rsidR="00C3394C" w:rsidRP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lastRenderedPageBreak/>
        <w:t xml:space="preserve">approvato con Deliberazione di Giunta Comunale n. 10 del 21/01/2014 e </w:t>
      </w:r>
      <w:proofErr w:type="spellStart"/>
      <w:r w:rsidR="00C3394C" w:rsidRP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s.m.i.</w:t>
      </w:r>
      <w:proofErr w:type="spellEnd"/>
      <w:r w:rsidR="00C3394C" w:rsidRPr="00C3394C"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e di impegnarsi a comunicare con tempestività il sopraggiungere di nuove situazioni ostative al mantenimento dell’iscrizione all’Albo</w:t>
      </w:r>
    </w:p>
    <w:p w:rsidR="00E225EC" w:rsidRDefault="00E225EC" w:rsidP="00E225EC">
      <w:pPr>
        <w:pStyle w:val="Titolo2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   </w:t>
      </w:r>
    </w:p>
    <w:p w:rsidR="00E225EC" w:rsidRDefault="00E225EC" w:rsidP="00E225EC">
      <w:pPr>
        <w:pStyle w:val="Titolo2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</w:p>
    <w:p w:rsidR="00E225EC" w:rsidRDefault="00E225EC" w:rsidP="00E225EC">
      <w:pPr>
        <w:pStyle w:val="Titolo2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>Luogo e Data</w:t>
      </w: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ab/>
      </w: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ab/>
      </w: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ab/>
      </w: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ab/>
      </w: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ab/>
      </w: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ab/>
        <w:t xml:space="preserve"> </w:t>
      </w: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ab/>
      </w: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ab/>
      </w: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ab/>
        <w:t>Firma</w:t>
      </w:r>
    </w:p>
    <w:p w:rsidR="00E225EC" w:rsidRPr="008143A9" w:rsidRDefault="00E225EC" w:rsidP="00E225EC">
      <w:pPr>
        <w:pStyle w:val="Titolo2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</w:pPr>
      <w:r>
        <w:rPr>
          <w:rFonts w:asciiTheme="minorHAnsi" w:hAnsiTheme="minorHAnsi" w:cs="Helvetica"/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______________________</w:t>
      </w:r>
    </w:p>
    <w:p w:rsidR="00602485" w:rsidRDefault="00602485"/>
    <w:sectPr w:rsidR="006024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B81"/>
    <w:multiLevelType w:val="hybridMultilevel"/>
    <w:tmpl w:val="86562F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35A6E"/>
    <w:multiLevelType w:val="hybridMultilevel"/>
    <w:tmpl w:val="3BBC28FE"/>
    <w:lvl w:ilvl="0" w:tplc="49B8A08A">
      <w:start w:val="1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A9"/>
    <w:rsid w:val="00602485"/>
    <w:rsid w:val="0064755C"/>
    <w:rsid w:val="00656A3B"/>
    <w:rsid w:val="007B1420"/>
    <w:rsid w:val="008143A9"/>
    <w:rsid w:val="00A72114"/>
    <w:rsid w:val="00C3394C"/>
    <w:rsid w:val="00D349DA"/>
    <w:rsid w:val="00E225EC"/>
    <w:rsid w:val="00EB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14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143A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D349DA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14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143A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D349DA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Falconara Marittima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 Francesca</dc:creator>
  <cp:lastModifiedBy>Neri Francesca</cp:lastModifiedBy>
  <cp:revision>2</cp:revision>
  <dcterms:created xsi:type="dcterms:W3CDTF">2019-06-26T07:08:00Z</dcterms:created>
  <dcterms:modified xsi:type="dcterms:W3CDTF">2019-06-26T07:08:00Z</dcterms:modified>
</cp:coreProperties>
</file>